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DAA" w:rsidRDefault="00850B61" w:rsidP="00850B61">
      <w:pPr>
        <w:jc w:val="center"/>
      </w:pPr>
      <w:r>
        <w:t>La Nostra Squadra:</w:t>
      </w:r>
    </w:p>
    <w:p w:rsidR="00850B61" w:rsidRDefault="00850B61" w:rsidP="00850B61">
      <w:pPr>
        <w:jc w:val="center"/>
      </w:pPr>
    </w:p>
    <w:p w:rsidR="00850B61" w:rsidRDefault="005B3A04" w:rsidP="00850B61">
      <w:pPr>
        <w:jc w:val="center"/>
      </w:pPr>
      <w:r w:rsidRPr="005B3A04">
        <w:t xml:space="preserve">Ad oggi </w:t>
      </w:r>
      <w:proofErr w:type="gramStart"/>
      <w:r w:rsidRPr="005B3A04">
        <w:t>l'azienda  è</w:t>
      </w:r>
      <w:proofErr w:type="gramEnd"/>
      <w:r w:rsidRPr="005B3A04">
        <w:t xml:space="preserve"> composta da 15 dipendenti e 5 consulenti che ricoprono le seguenti categorie: Elettronica, Meccanica, Elettrotecnica</w:t>
      </w:r>
      <w:r>
        <w:t>.</w:t>
      </w:r>
    </w:p>
    <w:p w:rsidR="005B3A04" w:rsidRDefault="005B3A04" w:rsidP="00850B61">
      <w:pPr>
        <w:jc w:val="center"/>
      </w:pPr>
    </w:p>
    <w:p w:rsidR="00D71DAA" w:rsidRDefault="00EC1C55">
      <w:r>
        <w:pict>
          <v:group id="_x0000_s1088" editas="orgchart" style="width:481.05pt;height:558pt;mso-position-horizontal-relative:char;mso-position-vertical-relative:line" coordorigin="1090,2417" coordsize="9621,11160">
            <o:lock v:ext="edit" aspectratio="t"/>
            <o:diagram v:ext="edit" dgmstyle="0" dgmscalex="84135" dgmscaley="64986" dgmfontsize="11" constrainbounds="0,0,0,0" autolayout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1090;top:2417;width:9621;height:1116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27" o:spid="_x0000_s1127" type="#_x0000_t34" style="position:absolute;left:4954;top:4853;width:2082;height:450;rotation:270" o:connectortype="elbow" adj="316,-259584,-60878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21" o:spid="_x0000_s1121" type="#_x0000_t33" style="position:absolute;left:6220;top:4717;width:450;height:580;rotation:180" o:connectortype="elbow" adj="-320400,-180252,-320400" strokeweight="2.25pt"/>
            <v:shape id="_s1090" o:spid="_x0000_s1090" type="#_x0000_t33" style="position:absolute;left:8020;top:9186;width:270;height:3761;rotation:180" o:connectortype="elbow" adj="-663040,-74351,-663040" strokeweight="2.25pt"/>
            <v:shape id="_s1091" o:spid="_x0000_s1091" type="#_x0000_t33" style="position:absolute;left:8020;top:9186;width:270;height:2846;rotation:180" o:connectortype="elbow" adj="-663040,-91310,-663040" strokeweight="2.25pt"/>
            <v:shape id="_s1092" o:spid="_x0000_s1092" type="#_x0000_t33" style="position:absolute;left:8020;top:9186;width:270;height:1758;rotation:180" o:connectortype="elbow" adj="-663040,-134453,-663040" strokeweight="2.25pt"/>
            <v:shape id="_s1093" o:spid="_x0000_s1093" type="#_x0000_t33" style="position:absolute;left:8020;top:9186;width:270;height:669;rotation:180" o:connectortype="elbow" adj="-663040,-318156,-663040" strokeweight="2.25pt"/>
            <v:shape id="_s1095" o:spid="_x0000_s1095" type="#_x0000_t34" style="position:absolute;left:5458;top:5526;width:3324;height:1800;rotation:270;flip:x" o:connectortype="elbow" adj="9344,89580,-52993" strokeweight="2.25pt"/>
            <v:shape id="_s1096" o:spid="_x0000_s1096" type="#_x0000_t34" style="position:absolute;left:4019;top:5886;width:3324;height:1079;rotation:270" o:connectortype="elbow" adj="9532,-149438,-33982" strokeweight="2.25pt"/>
            <v:shape id="_s1097" o:spid="_x0000_s1097" type="#_x0000_t34" style="position:absolute;left:2668;top:4536;width:3324;height:3780;rotation:270" o:connectortype="elbow" adj="9441,-42657,-16146" strokeweight="2.25pt"/>
            <v:roundrect id="_s1098" o:spid="_x0000_s1098" style="position:absolute;left:4870;top:2417;width:2700;height:1798;v-text-anchor:middle" arcsize="10856f" o:dgmlayout="0" o:dgmnodekind="1" fillcolor="#bbe0e3">
              <v:textbox style="mso-next-textbox:#_s1098" inset="1.91006mm,.95511mm,1.91006mm,.95511mm">
                <w:txbxContent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AMMINISTRATORE UNICO</w:t>
                    </w:r>
                    <w:r w:rsidR="008E5C55">
                      <w:rPr>
                        <w:b/>
                        <w:sz w:val="22"/>
                        <w:szCs w:val="22"/>
                      </w:rPr>
                      <w:t>/</w:t>
                    </w:r>
                  </w:p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DIRETTORE GENERALE</w:t>
                    </w:r>
                  </w:p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(AU)</w:t>
                    </w:r>
                  </w:p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ED2CEC">
                      <w:rPr>
                        <w:b/>
                        <w:sz w:val="22"/>
                        <w:szCs w:val="22"/>
                      </w:rPr>
                      <w:t>Cristiano Masci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s1099" o:spid="_x0000_s1099" style="position:absolute;left:1090;top:7540;width:2700;height:1280;v-text-anchor:middle" arcsize="10923f" o:dgmlayout="0" o:dgmnodekind="0" fillcolor="#bbe0e3">
              <v:textbox style="mso-next-textbox:#_s1099" inset="1.91006mm,.95511mm,1.91006mm,.95511mm">
                <w:txbxContent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AMMINISTRAZIONE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ACQUISTI</w:t>
                    </w:r>
                  </w:p>
                  <w:p w:rsidR="001F5A0E" w:rsidRDefault="00EC269A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Cristiano Masci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(AMM)</w:t>
                    </w:r>
                  </w:p>
                </w:txbxContent>
              </v:textbox>
            </v:roundrect>
            <v:roundrect id="_s1100" o:spid="_x0000_s1100" style="position:absolute;left:3969;top:7540;width:2344;height:1280;v-text-anchor:middle" arcsize="10923f" o:dgmlayout="0" o:dgmnodekind="0" fillcolor="#bbe0e3">
              <v:textbox style="mso-next-textbox:#_s1100" inset="1.91006mm,.95511mm,1.91006mm,.95511mm">
                <w:txbxContent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RESPONSABILE TECNICO</w:t>
                    </w:r>
                  </w:p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Fabio Masci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(RTEC)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s1101" o:spid="_x0000_s1101" style="position:absolute;left:6670;top:7540;width:2700;height:1646;v-text-anchor:middle" arcsize="10923f" o:dgmlayout="2" o:dgmnodekind="0" o:dgmlayoutmru="2" fillcolor="#bbe0e3">
              <v:textbox style="mso-next-textbox:#_s1101" inset="1.91006mm,.95511mm,1.91006mm,.95511mm">
                <w:txbxContent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 xml:space="preserve">DIRETTORE </w:t>
                    </w:r>
                  </w:p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TECNICO</w:t>
                    </w:r>
                    <w:r>
                      <w:rPr>
                        <w:b/>
                        <w:sz w:val="22"/>
                        <w:szCs w:val="22"/>
                      </w:rPr>
                      <w:t xml:space="preserve"> E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COMMERCIALE</w:t>
                    </w:r>
                  </w:p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Cristiano Masci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(TEC/CMM)</w:t>
                    </w:r>
                  </w:p>
                </w:txbxContent>
              </v:textbox>
            </v:roundrect>
            <v:roundrect id="_s1103" o:spid="_x0000_s1103" style="position:absolute;left:8290;top:9552;width:2342;height:605;v-text-anchor:middle" arcsize="10923f" o:dgmlayout="2" o:dgmnodekind="0" fillcolor="#bbe0e3">
              <v:textbox style="mso-next-textbox:#_s1103" inset="1.91006mm,.95511mm,1.91006mm,.95511mm">
                <w:txbxContent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SALDATORI</w:t>
                    </w:r>
                  </w:p>
                </w:txbxContent>
              </v:textbox>
            </v:roundrect>
            <v:roundrect id="_s1104" o:spid="_x0000_s1104" style="position:absolute;left:8290;top:10650;width:2421;height:587;v-text-anchor:middle" arcsize="10923f" o:dgmlayout="2" o:dgmnodekind="0" fillcolor="#bbe0e3">
              <v:textbox style="mso-next-textbox:#_s1104" inset="2.38633mm,1.1932mm,2.38633mm,1.1932mm">
                <w:txbxContent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ELETTROTECNICI</w:t>
                    </w:r>
                  </w:p>
                </w:txbxContent>
              </v:textbox>
            </v:roundrect>
            <v:roundrect id="_s1105" o:spid="_x0000_s1105" style="position:absolute;left:8290;top:11747;width:2342;height:570;v-text-anchor:middle" arcsize="10923f" o:dgmlayout="2" o:dgmnodekind="0" fillcolor="#bbe0e3">
              <v:textbox style="mso-next-textbox:#_s1105" inset="3.03731mm,1.51867mm,3.03731mm,1.51867mm">
                <w:txbxContent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IDRAULICI</w:t>
                    </w:r>
                  </w:p>
                </w:txbxContent>
              </v:textbox>
            </v:roundrect>
            <v:roundrect id="_s1106" o:spid="_x0000_s1106" style="position:absolute;left:8290;top:12677;width:2342;height:540;v-text-anchor:middle" arcsize="10923f" o:dgmlayout="2" o:dgmnodekind="0" fillcolor="#bbe0e3">
              <v:textbox style="mso-next-textbox:#_s1106" inset="3.64617mm,1.82306mm,3.64617mm,1.82306mm">
                <w:txbxContent>
                  <w:p w:rsidR="001F5A0E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MECCANICI</w:t>
                    </w:r>
                  </w:p>
                </w:txbxContent>
              </v:textbox>
            </v:roundrect>
            <v:roundrect id="_s1115" o:spid="_x0000_s1115" style="position:absolute;left:6670;top:4429;width:3420;height:1768;v-text-anchor:middle" arcsize="10923f" o:dgmlayout="0" o:dgmnodekind="2" fillcolor="#bbe0e3">
              <v:textbox style="mso-next-textbox:#_s1115" inset="0,0,0,0">
                <w:txbxContent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 xml:space="preserve">RESPONSABILE </w:t>
                    </w:r>
                  </w:p>
                  <w:p w:rsidR="00782706" w:rsidRPr="002B6631" w:rsidRDefault="001F5A0E" w:rsidP="004B20B6">
                    <w:pPr>
                      <w:jc w:val="center"/>
                      <w:rPr>
                        <w:b/>
                        <w:sz w:val="22"/>
                      </w:rPr>
                    </w:pPr>
                    <w:r w:rsidRPr="00BB395B">
                      <w:rPr>
                        <w:b/>
                        <w:sz w:val="22"/>
                        <w:szCs w:val="22"/>
                      </w:rPr>
                      <w:t>QUALITA’</w:t>
                    </w:r>
                    <w:r w:rsidR="00782706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  <w:r w:rsidR="008E5C55">
                      <w:rPr>
                        <w:b/>
                        <w:sz w:val="22"/>
                        <w:szCs w:val="22"/>
                      </w:rPr>
                      <w:t>/</w:t>
                    </w:r>
                    <w:r w:rsidR="00782706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  <w:r w:rsidR="00782706" w:rsidRPr="002B6631">
                      <w:rPr>
                        <w:b/>
                        <w:sz w:val="22"/>
                      </w:rPr>
                      <w:t>RESPONSABILE TRATTAMENTO DATI PERSONALI</w:t>
                    </w:r>
                  </w:p>
                  <w:p w:rsidR="001F5A0E" w:rsidRPr="00BB395B" w:rsidRDefault="00EF4CE7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Enrica Longo</w:t>
                    </w:r>
                    <w:r w:rsidR="00782706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  <w:r w:rsidR="001F5A0E">
                      <w:rPr>
                        <w:b/>
                        <w:sz w:val="22"/>
                        <w:szCs w:val="22"/>
                      </w:rPr>
                      <w:t>(RQ)</w:t>
                    </w:r>
                  </w:p>
                  <w:p w:rsidR="001F5A0E" w:rsidRPr="00BB395B" w:rsidRDefault="001F5A0E" w:rsidP="004B20B6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s1126" o:spid="_x0000_s1126" style="position:absolute;left:3070;top:5570;width:2700;height:915;v-text-anchor:middle" arcsize="10923f" o:dgmlayout="0" o:dgmnodekind="2" fillcolor="#bbe0e3">
              <v:textbox style="mso-next-textbox:#_s1126" inset="0,0,0,0">
                <w:txbxContent>
                  <w:p w:rsidR="001F5A0E" w:rsidRPr="00BB395B" w:rsidRDefault="000548D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Responsabile Commerciale</w:t>
                    </w:r>
                  </w:p>
                  <w:p w:rsidR="001F5A0E" w:rsidRDefault="00AF61EC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Simone Baglini</w:t>
                    </w:r>
                  </w:p>
                  <w:p w:rsidR="001F5A0E" w:rsidRPr="00BB395B" w:rsidRDefault="001F5A0E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(</w:t>
                    </w:r>
                    <w:bookmarkStart w:id="0" w:name="_GoBack"/>
                    <w:r>
                      <w:rPr>
                        <w:b/>
                        <w:sz w:val="22"/>
                        <w:szCs w:val="22"/>
                      </w:rPr>
                      <w:t>SEG)</w:t>
                    </w:r>
                    <w:bookmarkEnd w:id="0"/>
                  </w:p>
                  <w:p w:rsidR="001F5A0E" w:rsidRPr="007B5C35" w:rsidRDefault="001F5A0E" w:rsidP="004B20B6"/>
                </w:txbxContent>
              </v:textbox>
            </v:roundrect>
            <v:shape id="_s1127" o:spid="_x0000_s1132" type="#_x0000_t34" style="position:absolute;left:5860;top:4757;width:450;height:11;flip:y" o:connectortype="elbow" adj=",9360655,-281184" strokeweight="2.25pt"/>
            <v:roundrect id="_s1126" o:spid="_x0000_s1133" style="position:absolute;left:3160;top:4310;width:2700;height:915;v-text-anchor:middle" arcsize="10923f" o:dgmlayout="0" o:dgmnodekind="2" fillcolor="#bbe0e3">
              <v:textbox inset="0,0,0,0">
                <w:txbxContent>
                  <w:p w:rsidR="004B20B6" w:rsidRPr="00BB395B" w:rsidRDefault="004B20B6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Responsabile Sicurezza</w:t>
                    </w:r>
                  </w:p>
                  <w:p w:rsidR="004B20B6" w:rsidRDefault="004B20B6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ED2CEC">
                      <w:rPr>
                        <w:b/>
                        <w:sz w:val="22"/>
                        <w:szCs w:val="22"/>
                      </w:rPr>
                      <w:t>Cristiano Masci</w:t>
                    </w:r>
                  </w:p>
                  <w:p w:rsidR="004B20B6" w:rsidRPr="00BB395B" w:rsidRDefault="004B20B6" w:rsidP="004B20B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 (RSPP)</w:t>
                    </w:r>
                  </w:p>
                  <w:p w:rsidR="004B20B6" w:rsidRPr="007B5C35" w:rsidRDefault="004B20B6" w:rsidP="004B20B6"/>
                </w:txbxContent>
              </v:textbox>
            </v:roundrect>
            <w10:wrap type="none"/>
            <w10:anchorlock/>
          </v:group>
        </w:pict>
      </w:r>
    </w:p>
    <w:p w:rsidR="00E83330" w:rsidRDefault="00E83330"/>
    <w:p w:rsidR="00D71DAA" w:rsidRDefault="00D71DAA"/>
    <w:p w:rsidR="00D71DAA" w:rsidRDefault="00D71DAA"/>
    <w:sectPr w:rsidR="00D71DAA" w:rsidSect="00B0425D">
      <w:pgSz w:w="11906" w:h="16838"/>
      <w:pgMar w:top="899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C55" w:rsidRDefault="00EC1C55">
      <w:r>
        <w:separator/>
      </w:r>
    </w:p>
  </w:endnote>
  <w:endnote w:type="continuationSeparator" w:id="0">
    <w:p w:rsidR="00EC1C55" w:rsidRDefault="00E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C55" w:rsidRDefault="00EC1C55">
      <w:r>
        <w:separator/>
      </w:r>
    </w:p>
  </w:footnote>
  <w:footnote w:type="continuationSeparator" w:id="0">
    <w:p w:rsidR="00EC1C55" w:rsidRDefault="00EC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AA"/>
    <w:rsid w:val="00030D62"/>
    <w:rsid w:val="00052151"/>
    <w:rsid w:val="000548DE"/>
    <w:rsid w:val="000F7F54"/>
    <w:rsid w:val="001B6D60"/>
    <w:rsid w:val="001C1B64"/>
    <w:rsid w:val="001E1DE2"/>
    <w:rsid w:val="001F5A0E"/>
    <w:rsid w:val="002E01A9"/>
    <w:rsid w:val="0034208B"/>
    <w:rsid w:val="003B754C"/>
    <w:rsid w:val="003C0C53"/>
    <w:rsid w:val="004462E8"/>
    <w:rsid w:val="004657A5"/>
    <w:rsid w:val="004831BF"/>
    <w:rsid w:val="004B20B6"/>
    <w:rsid w:val="00525BB6"/>
    <w:rsid w:val="00543D3C"/>
    <w:rsid w:val="005B3A04"/>
    <w:rsid w:val="005C31A0"/>
    <w:rsid w:val="005E20C8"/>
    <w:rsid w:val="00630575"/>
    <w:rsid w:val="006728F1"/>
    <w:rsid w:val="00727E0D"/>
    <w:rsid w:val="007303A2"/>
    <w:rsid w:val="00782706"/>
    <w:rsid w:val="007B5C35"/>
    <w:rsid w:val="00825F4E"/>
    <w:rsid w:val="00850B61"/>
    <w:rsid w:val="00860A1F"/>
    <w:rsid w:val="0089597B"/>
    <w:rsid w:val="008E5C55"/>
    <w:rsid w:val="00A1035E"/>
    <w:rsid w:val="00A16016"/>
    <w:rsid w:val="00A30D08"/>
    <w:rsid w:val="00AA0958"/>
    <w:rsid w:val="00AF61EC"/>
    <w:rsid w:val="00B0425D"/>
    <w:rsid w:val="00BB395B"/>
    <w:rsid w:val="00BB6D55"/>
    <w:rsid w:val="00C239FC"/>
    <w:rsid w:val="00C7331D"/>
    <w:rsid w:val="00C76920"/>
    <w:rsid w:val="00C82FD4"/>
    <w:rsid w:val="00C83DFA"/>
    <w:rsid w:val="00C94485"/>
    <w:rsid w:val="00C96D22"/>
    <w:rsid w:val="00CA3A51"/>
    <w:rsid w:val="00CD0782"/>
    <w:rsid w:val="00D71DAA"/>
    <w:rsid w:val="00DC09DE"/>
    <w:rsid w:val="00E345D9"/>
    <w:rsid w:val="00E83330"/>
    <w:rsid w:val="00EC1C55"/>
    <w:rsid w:val="00EC269A"/>
    <w:rsid w:val="00ED2CEC"/>
    <w:rsid w:val="00ED5BEC"/>
    <w:rsid w:val="00EF4CE7"/>
    <w:rsid w:val="00F44606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s1127"/>
        <o:r id="V:Rule2" type="connector" idref="#_s1091">
          <o:proxy start="" idref="#_s1105" connectloc="1"/>
          <o:proxy end="" idref="#_s1101" connectloc="2"/>
        </o:r>
        <o:r id="V:Rule3" type="connector" idref="#_s1092">
          <o:proxy start="" idref="#_s1104" connectloc="1"/>
          <o:proxy end="" idref="#_s1101" connectloc="2"/>
        </o:r>
        <o:r id="V:Rule4" type="connector" idref="#_s1095"/>
        <o:r id="V:Rule5" type="connector" idref="#_s1093">
          <o:proxy start="" idref="#_s1103" connectloc="1"/>
          <o:proxy end="" idref="#_s1101" connectloc="2"/>
        </o:r>
        <o:r id="V:Rule6" type="connector" idref="#_s1096"/>
        <o:r id="V:Rule7" type="connector" idref="#_s1090">
          <o:proxy start="" idref="#_s1106" connectloc="1"/>
          <o:proxy end="" idref="#_s1101" connectloc="2"/>
        </o:r>
        <o:r id="V:Rule8" type="connector" idref="#_s1127"/>
        <o:r id="V:Rule9" type="connector" idref="#_s1097"/>
        <o:r id="V:Rule10" type="connector" idref="#_s1121"/>
      </o:rules>
    </o:shapelayout>
  </w:shapeDefaults>
  <w:decimalSymbol w:val=","/>
  <w:listSeparator w:val=";"/>
  <w14:docId w14:val="2E80E564"/>
  <w15:chartTrackingRefBased/>
  <w15:docId w15:val="{04B55DA8-4139-486F-8A4D-508F54CF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71DAA"/>
    <w:rPr>
      <w:sz w:val="24"/>
      <w:szCs w:val="24"/>
    </w:rPr>
  </w:style>
  <w:style w:type="paragraph" w:styleId="Titolo1">
    <w:name w:val="heading 1"/>
    <w:basedOn w:val="Normale"/>
    <w:next w:val="Normale"/>
    <w:qFormat/>
    <w:rsid w:val="00C239FC"/>
    <w:pPr>
      <w:keepNext/>
      <w:jc w:val="center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1D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39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2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Roma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s.casilli</dc:creator>
  <cp:keywords/>
  <dc:description/>
  <cp:lastModifiedBy>Simone</cp:lastModifiedBy>
  <cp:revision>4</cp:revision>
  <cp:lastPrinted>2007-06-05T09:16:00Z</cp:lastPrinted>
  <dcterms:created xsi:type="dcterms:W3CDTF">2018-10-11T10:08:00Z</dcterms:created>
  <dcterms:modified xsi:type="dcterms:W3CDTF">2018-10-16T09:04:00Z</dcterms:modified>
</cp:coreProperties>
</file>